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y93i2rc1r6eb" w:id="0"/>
      <w:bookmarkEnd w:id="0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360" w:line="360" w:lineRule="auto"/>
        <w:ind w:left="80" w:firstLine="0"/>
        <w:rPr>
          <w:rFonts w:ascii="Roboto" w:cs="Roboto" w:eastAsia="Roboto" w:hAnsi="Roboto"/>
          <w:b w:val="1"/>
          <w:bCs w:val="1"/>
          <w:color w:val="202020"/>
          <w:sz w:val="34"/>
          <w:szCs w:val="34"/>
          <w:shd w:fill="eff0fa" w:val="clear"/>
        </w:rPr>
      </w:pPr>
      <w:bookmarkStart w:colFirst="0" w:colLast="0" w:name="_heading=h.a46arela898x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34"/>
          <w:szCs w:val="34"/>
          <w:shd w:fill="eff0fa" w:val="clear"/>
          <w:rtl w:val="0"/>
        </w:rPr>
        <w:t xml:space="preserve">Условия использования платформы Mentorio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Дата вступления в силу: 16 марта 2026 г.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rw1ssqt8twb3" w:id="2"/>
      <w:bookmarkEnd w:id="2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1.1. Настоящий документ является официальным предложением (публичной офертой) Индивидуального предпринимателя (далее — Исполнитель) и адресован любому физическому или юридическому лицу (далее — Заказчик).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1.2. Настоящая Оферта разработана в соответствии с: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Гражданским кодексом Республики Казахстан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Законом РК «О защите прав потребителей»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Законом РК «О персональных данных и их защите».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1.3. Исполнитель предоставляет образовательные, консультационные и информационные услуги через цифровую платформу Mentorio, включая: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сайт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202020"/>
            <w:sz w:val="24"/>
            <w:szCs w:val="24"/>
            <w:shd w:fill="eff0fa" w:val="clear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shd w:fill="eff0fa" w:val="clear"/>
            <w:rtl w:val="0"/>
          </w:rPr>
          <w:t xml:space="preserve">https://accelpm.kz/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4"/>
          <w:szCs w:val="24"/>
          <w:u w:val="single"/>
          <w:shd w:fill="eff0fa" w:val="clear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личный кабинет пользователя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образовательные программы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онлайн-курсы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консультации и карьерное сопровождение.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1.4. Акцептом настоящей Оферты является оплата услуг Исполнителя, что означает полное и безоговорочное принятие Заказчиком условий настоящего договора.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1.5. С момента оплаты услуг Заказчик считается заключившим договор с Исполнителем.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1.6. Актуальная версия настоящего договора размещается на сайте: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hyperlink r:id="rId9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shd w:fill="eff0fa" w:val="clear"/>
            <w:rtl w:val="0"/>
          </w:rPr>
          <w:t xml:space="preserve">https://accelpm.kz/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4"/>
          <w:szCs w:val="24"/>
          <w:u w:val="single"/>
          <w:shd w:fill="eff0f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jw38c3fyqbq0" w:id="3"/>
      <w:bookmarkEnd w:id="3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2. Предмет договора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2.1. Исполнитель обязуется предоставить Заказчику образовательные и консультационные услуги, а Заказчик обязуется оплатить эти услуги.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2.2. Услуги могут включать: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онлайн-обучение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образовательные курсы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карьерные консультации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менторство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доступ к образовательной платформе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цифровые материалы (гайды, презентации, чек-листы).</w:t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2.3. Услуги предоставляются дистанционно через интернет.</w:t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2.4. Исполнитель вправе изменять: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содержание программ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расписание занятий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формат обучения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стоимость услуг.</w:t>
      </w:r>
    </w:p>
    <w:p w:rsidR="00000000" w:rsidDel="00000000" w:rsidP="00000000" w:rsidRDefault="00000000" w:rsidRPr="00000000" w14:paraId="00000023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Изменения публикуются на сайте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shd w:fill="eff0fa" w:val="clear"/>
            <w:rtl w:val="0"/>
          </w:rPr>
          <w:t xml:space="preserve">https://accelpm.kz/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8wmet1j382jq" w:id="4"/>
      <w:bookmarkEnd w:id="4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5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3.1. Исполнитель не несет ответственности за перебои в работе сервисов, вызванные: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интернет-провайдерами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техническими сбоями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работой сторонних сервисов.</w:t>
      </w:r>
    </w:p>
    <w:p w:rsidR="00000000" w:rsidDel="00000000" w:rsidP="00000000" w:rsidRDefault="00000000" w:rsidRPr="00000000" w14:paraId="00000029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3.2. Исполнитель не гарантирует достижение конкретных результатов, включая: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получение работы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получение оффера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определенный уровень дохода.</w:t>
      </w:r>
    </w:p>
    <w:p w:rsidR="00000000" w:rsidDel="00000000" w:rsidP="00000000" w:rsidRDefault="00000000" w:rsidRPr="00000000" w14:paraId="0000002D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3.3. Исполнитель не несет ответственности за использование Заказчиком полученной информации.</w:t>
      </w:r>
    </w:p>
    <w:p w:rsidR="00000000" w:rsidDel="00000000" w:rsidP="00000000" w:rsidRDefault="00000000" w:rsidRPr="00000000" w14:paraId="0000002E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3.4. Общая ответственность Исполнителя по настоящему договору ограничивается суммой, уплаченной Заказчиком за соответствующую услугу.</w:t>
      </w:r>
    </w:p>
    <w:p w:rsidR="00000000" w:rsidDel="00000000" w:rsidP="00000000" w:rsidRDefault="00000000" w:rsidRPr="00000000" w14:paraId="0000002F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3.5. Заказчик обязуется: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соблюдать правила использования платформы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не передавать доступ к аккаунту третьим лицам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использовать материалы исключительно для личного обучения.</w:t>
      </w:r>
    </w:p>
    <w:p w:rsidR="00000000" w:rsidDel="00000000" w:rsidP="00000000" w:rsidRDefault="00000000" w:rsidRPr="00000000" w14:paraId="00000033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3.6. Заказчик несет ответственность за достоверность предоставленных данных.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g25mbe5vbp85" w:id="5"/>
      <w:bookmarkEnd w:id="5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4. Стоимость услуг и порядок оплаты</w:t>
      </w:r>
    </w:p>
    <w:p w:rsidR="00000000" w:rsidDel="00000000" w:rsidP="00000000" w:rsidRDefault="00000000" w:rsidRPr="00000000" w14:paraId="00000035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4.1. Стоимость услуг указывается на сайте:</w:t>
      </w:r>
    </w:p>
    <w:p w:rsidR="00000000" w:rsidDel="00000000" w:rsidP="00000000" w:rsidRDefault="00000000" w:rsidRPr="00000000" w14:paraId="00000036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1155cc"/>
          <w:sz w:val="24"/>
          <w:szCs w:val="24"/>
          <w:u w:val="single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4"/>
          <w:szCs w:val="24"/>
          <w:u w:val="single"/>
          <w:shd w:fill="eff0fa" w:val="clear"/>
          <w:rtl w:val="0"/>
        </w:rPr>
        <w:t xml:space="preserve">https://accelpm.kz/</w:t>
      </w:r>
    </w:p>
    <w:p w:rsidR="00000000" w:rsidDel="00000000" w:rsidP="00000000" w:rsidRDefault="00000000" w:rsidRPr="00000000" w14:paraId="00000037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4.2. Оплата услуг производится на условиях 100% предоплаты.</w:t>
      </w:r>
    </w:p>
    <w:p w:rsidR="00000000" w:rsidDel="00000000" w:rsidP="00000000" w:rsidRDefault="00000000" w:rsidRPr="00000000" w14:paraId="00000038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4.3. Оплата может осуществляться через: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банковские карты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онлайн-платежные системы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банковский перевод.</w:t>
      </w:r>
    </w:p>
    <w:p w:rsidR="00000000" w:rsidDel="00000000" w:rsidP="00000000" w:rsidRDefault="00000000" w:rsidRPr="00000000" w14:paraId="0000003C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4.4. Моментом оплаты считается поступление средств на счет Исполнителя.</w:t>
      </w:r>
    </w:p>
    <w:p w:rsidR="00000000" w:rsidDel="00000000" w:rsidP="00000000" w:rsidRDefault="00000000" w:rsidRPr="00000000" w14:paraId="0000003D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4.5. Исполнитель не вправе изменять стоимость уже оплаченной услуги.</w:t>
      </w:r>
    </w:p>
    <w:p w:rsidR="00000000" w:rsidDel="00000000" w:rsidP="00000000" w:rsidRDefault="00000000" w:rsidRPr="00000000" w14:paraId="0000003E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4.6. Заказчик самостоятельно несет ответственность за корректность платежных данных.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fn705uvt81ky" w:id="6"/>
      <w:bookmarkEnd w:id="6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5. Политика возврата</w:t>
      </w:r>
    </w:p>
    <w:p w:rsidR="00000000" w:rsidDel="00000000" w:rsidP="00000000" w:rsidRDefault="00000000" w:rsidRPr="00000000" w14:paraId="00000040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5.1. Заказчик имеет право отказаться от услуг в соответствии с законодательством Республики Казахстан.</w:t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5.2. Запрос на возврат средств направляется на электронную почту:</w:t>
      </w:r>
    </w:p>
    <w:p w:rsidR="00000000" w:rsidDel="00000000" w:rsidP="00000000" w:rsidRDefault="00000000" w:rsidRPr="00000000" w14:paraId="00000042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hyperlink r:id="rId11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shd w:fill="eff0fa" w:val="clear"/>
            <w:rtl w:val="0"/>
          </w:rPr>
          <w:t xml:space="preserve">tulenova.dilyara@gmail.com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5.3. Заявка рассматривается в течение 7 рабочих дней.</w:t>
      </w:r>
    </w:p>
    <w:p w:rsidR="00000000" w:rsidDel="00000000" w:rsidP="00000000" w:rsidRDefault="00000000" w:rsidRPr="00000000" w14:paraId="00000044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5.4. Возврат возможен: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до начала оказания услуги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при непредоставлении услуги.</w:t>
      </w:r>
    </w:p>
    <w:p w:rsidR="00000000" w:rsidDel="00000000" w:rsidP="00000000" w:rsidRDefault="00000000" w:rsidRPr="00000000" w14:paraId="00000047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5.5. Возврат осуществляется за вычетом фактически понесенных расходов Исполнителя.</w:t>
      </w:r>
    </w:p>
    <w:p w:rsidR="00000000" w:rsidDel="00000000" w:rsidP="00000000" w:rsidRDefault="00000000" w:rsidRPr="00000000" w14:paraId="00000048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5.6. Возврат денежных средств производится тем же способом, которым была произведена оплата.</w:t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9rfv3cswuoir" w:id="7"/>
      <w:bookmarkEnd w:id="7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6. Срок действия договора</w:t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6.1. Настоящий договор вступает в силу с момента акцепта (оплаты услуг).</w:t>
      </w:r>
    </w:p>
    <w:p w:rsidR="00000000" w:rsidDel="00000000" w:rsidP="00000000" w:rsidRDefault="00000000" w:rsidRPr="00000000" w14:paraId="0000004B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6.2. Договор действует до полного исполнения сторонами обязательств.</w:t>
      </w:r>
    </w:p>
    <w:p w:rsidR="00000000" w:rsidDel="00000000" w:rsidP="00000000" w:rsidRDefault="00000000" w:rsidRPr="00000000" w14:paraId="0000004C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6.3. Заказчик вправе отказаться от услуг, уведомив Исполнителя не позднее чем за 3 рабочих дня до начала оказания услуг.</w:t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4n2b39e8m5xd" w:id="8"/>
      <w:bookmarkEnd w:id="8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7. Интеллектуальная собственность</w:t>
      </w:r>
    </w:p>
    <w:p w:rsidR="00000000" w:rsidDel="00000000" w:rsidP="00000000" w:rsidRDefault="00000000" w:rsidRPr="00000000" w14:paraId="0000004E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7.1. Все материалы платформы </w:t>
      </w:r>
      <w:hyperlink r:id="rId12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shd w:fill="eff0fa" w:val="clear"/>
            <w:rtl w:val="0"/>
          </w:rPr>
          <w:t xml:space="preserve">https://accelpm.kz/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 являются объектами интеллектуальной собственности Исполнителя.</w:t>
      </w:r>
    </w:p>
    <w:p w:rsidR="00000000" w:rsidDel="00000000" w:rsidP="00000000" w:rsidRDefault="00000000" w:rsidRPr="00000000" w14:paraId="0000004F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7.2. К таким материалам относятся: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образовательные программы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видеоуроки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тексты и методические материалы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дизайн платформы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презентации.</w:t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7.3. Заказчику запрещается: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копировать материалы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распространять материалы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передавать доступ третьим лицам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использовать материалы для создания аналогичных образовательных продуктов.</w:t>
      </w:r>
    </w:p>
    <w:p w:rsidR="00000000" w:rsidDel="00000000" w:rsidP="00000000" w:rsidRDefault="00000000" w:rsidRPr="00000000" w14:paraId="0000005A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7.4. В случае нарушения Исполнитель вправе требовать компенсацию убытков в соответствии с законодательством Республики Казахстан.</w:t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907jkizac5y4" w:id="9"/>
      <w:bookmarkEnd w:id="9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8. Обработка персональных данных</w:t>
      </w:r>
    </w:p>
    <w:p w:rsidR="00000000" w:rsidDel="00000000" w:rsidP="00000000" w:rsidRDefault="00000000" w:rsidRPr="00000000" w14:paraId="0000005C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8.1. Заказчик, принимая условия настоящей оферты, дает согласие на обработку персональных данных.</w:t>
      </w:r>
    </w:p>
    <w:p w:rsidR="00000000" w:rsidDel="00000000" w:rsidP="00000000" w:rsidRDefault="00000000" w:rsidRPr="00000000" w14:paraId="0000005D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8.2. Обработка осуществляется в соответствии с Законом РК «О персональных данных и их защите».</w:t>
      </w:r>
    </w:p>
    <w:p w:rsidR="00000000" w:rsidDel="00000000" w:rsidP="00000000" w:rsidRDefault="00000000" w:rsidRPr="00000000" w14:paraId="0000005E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8.3. Полная политика обработки персональных данных размещена на сайте </w:t>
      </w:r>
      <w:hyperlink r:id="rId13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shd w:fill="eff0fa" w:val="clear"/>
            <w:rtl w:val="0"/>
          </w:rPr>
          <w:t xml:space="preserve">https://accelpm.kz/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 .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y8m0d62twb2w" w:id="10"/>
      <w:bookmarkEnd w:id="10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9. Разрешение споров</w:t>
      </w:r>
    </w:p>
    <w:p w:rsidR="00000000" w:rsidDel="00000000" w:rsidP="00000000" w:rsidRDefault="00000000" w:rsidRPr="00000000" w14:paraId="00000060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9.1. Все споры и разногласия решаются путем переговоров.</w:t>
      </w:r>
    </w:p>
    <w:p w:rsidR="00000000" w:rsidDel="00000000" w:rsidP="00000000" w:rsidRDefault="00000000" w:rsidRPr="00000000" w14:paraId="00000061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9.2. В случае невозможности урегулирования спора он подлежит рассмотрению в судебных органах Республики Казахстан.</w:t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line="360" w:lineRule="auto"/>
        <w:ind w:left="80" w:firstLine="0"/>
        <w:rPr>
          <w:rFonts w:ascii="Roboto" w:cs="Roboto" w:eastAsia="Roboto" w:hAnsi="Roboto"/>
          <w:color w:val="202020"/>
          <w:sz w:val="46"/>
          <w:szCs w:val="46"/>
          <w:shd w:fill="eff0fa" w:val="clear"/>
        </w:rPr>
      </w:pPr>
      <w:bookmarkStart w:colFirst="0" w:colLast="0" w:name="_heading=h.e2ysc0pll6s5" w:id="11"/>
      <w:bookmarkEnd w:id="11"/>
      <w:r w:rsidDel="00000000" w:rsidR="00000000" w:rsidRPr="00000000">
        <w:rPr>
          <w:rFonts w:ascii="Roboto" w:cs="Roboto" w:eastAsia="Roboto" w:hAnsi="Roboto"/>
          <w:color w:val="202020"/>
          <w:sz w:val="46"/>
          <w:szCs w:val="46"/>
          <w:shd w:fill="eff0fa" w:val="clear"/>
          <w:rtl w:val="0"/>
        </w:rPr>
        <w:t xml:space="preserve">8. Реквизиты</w:t>
      </w:r>
    </w:p>
    <w:p w:rsidR="00000000" w:rsidDel="00000000" w:rsidP="00000000" w:rsidRDefault="00000000" w:rsidRPr="00000000" w14:paraId="00000063">
      <w:pPr>
        <w:spacing w:after="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Исполнитель: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ИП Базархан Ж.Ж.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г.Астана, ул.Туркестан 2, 266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БИН (ИИН): 950902350473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Банк: АО "Kaspi Bank"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БИК: CASPKZKA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счёта: KZ81722S000018635382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360" w:lineRule="auto"/>
        <w:rPr>
          <w:rFonts w:ascii="Roboto" w:cs="Roboto" w:eastAsia="Roboto" w:hAnsi="Roboto"/>
          <w:b w:val="1"/>
          <w:bCs w:val="1"/>
          <w:color w:val="1155cc"/>
          <w:sz w:val="24"/>
          <w:szCs w:val="24"/>
          <w:u w:val="single"/>
          <w:shd w:fill="eff0fa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7"/>
            <w:szCs w:val="27"/>
            <w:u w:val="single"/>
            <w:rtl w:val="0"/>
          </w:rPr>
          <w:t xml:space="preserve">tulenova.dilyara@gmail.com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  <w:rtl w:val="0"/>
        </w:rPr>
        <w:br w:type="textWrapping"/>
        <w:t xml:space="preserve">Website:</w:t>
      </w:r>
      <w:hyperlink r:id="rId15">
        <w:r w:rsidDel="00000000" w:rsidR="00000000" w:rsidRPr="00000000">
          <w:rPr>
            <w:rFonts w:ascii="Roboto" w:cs="Roboto" w:eastAsia="Roboto" w:hAnsi="Roboto"/>
            <w:b w:val="1"/>
            <w:bCs w:val="1"/>
            <w:color w:val="202020"/>
            <w:sz w:val="24"/>
            <w:szCs w:val="24"/>
            <w:shd w:fill="eff0fa" w:val="clear"/>
            <w:rtl w:val="0"/>
          </w:rPr>
          <w:t xml:space="preserve"> 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4"/>
          <w:szCs w:val="24"/>
          <w:u w:val="single"/>
          <w:shd w:fill="eff0fa" w:val="clear"/>
          <w:rtl w:val="0"/>
        </w:rPr>
        <w:t xml:space="preserve">https://accelpm.kz/</w:t>
      </w:r>
    </w:p>
    <w:p w:rsidR="00000000" w:rsidDel="00000000" w:rsidP="00000000" w:rsidRDefault="00000000" w:rsidRPr="00000000" w14:paraId="0000006A">
      <w:pPr>
        <w:spacing w:after="300" w:before="1240" w:line="360" w:lineRule="auto"/>
        <w:ind w:left="80" w:firstLine="0"/>
        <w:rPr>
          <w:rFonts w:ascii="Roboto" w:cs="Roboto" w:eastAsia="Roboto" w:hAnsi="Roboto"/>
          <w:b w:val="1"/>
          <w:bCs w:val="1"/>
          <w:color w:val="202020"/>
          <w:sz w:val="24"/>
          <w:szCs w:val="24"/>
          <w:shd w:fill="eff0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0.78740157480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0" w:customStyle="1">
    <w:name w:val="Заголовок 3 Знак"/>
    <w:basedOn w:val="a0"/>
    <w:link w:val="3"/>
    <w:uiPriority w:val="9"/>
    <w:rsid w:val="002D1DBD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2D1DB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2D1DBD"/>
    <w:rPr>
      <w:b w:val="1"/>
      <w:bCs w:val="1"/>
    </w:rPr>
  </w:style>
  <w:style w:type="paragraph" w:styleId="a5">
    <w:name w:val="List Paragraph"/>
    <w:basedOn w:val="a"/>
    <w:uiPriority w:val="34"/>
    <w:qFormat w:val="1"/>
    <w:rsid w:val="002D1DBD"/>
    <w:pPr>
      <w:ind w:left="720"/>
      <w:contextualSpacing w:val="1"/>
    </w:pPr>
  </w:style>
  <w:style w:type="table" w:styleId="a6">
    <w:name w:val="Table Grid"/>
    <w:basedOn w:val="a1"/>
    <w:uiPriority w:val="39"/>
    <w:rsid w:val="00315A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20" w:customStyle="1">
    <w:name w:val="Заголовок 2 Знак"/>
    <w:basedOn w:val="a0"/>
    <w:link w:val="2"/>
    <w:uiPriority w:val="9"/>
    <w:semiHidden w:val="1"/>
    <w:rsid w:val="00D949AB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ulenova.dilyara@gmail.com" TargetMode="External"/><Relationship Id="rId10" Type="http://schemas.openxmlformats.org/officeDocument/2006/relationships/hyperlink" Target="https://accelpm.kz/" TargetMode="External"/><Relationship Id="rId13" Type="http://schemas.openxmlformats.org/officeDocument/2006/relationships/hyperlink" Target="https://accelpm.kz/" TargetMode="External"/><Relationship Id="rId12" Type="http://schemas.openxmlformats.org/officeDocument/2006/relationships/hyperlink" Target="https://accelpm.k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celpm.kz/" TargetMode="External"/><Relationship Id="rId15" Type="http://schemas.openxmlformats.org/officeDocument/2006/relationships/hyperlink" Target="http://www.mentorio.io" TargetMode="External"/><Relationship Id="rId14" Type="http://schemas.openxmlformats.org/officeDocument/2006/relationships/hyperlink" Target="mailto:tulenova.dilyar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entorio.io" TargetMode="External"/><Relationship Id="rId8" Type="http://schemas.openxmlformats.org/officeDocument/2006/relationships/hyperlink" Target="https://accelpm.k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oaQp4OtC0GPdZQ/zn4mn0FTbQ==">CgMxLjAyDmgueTkzaTJyYzFyNmViMg5oLmE0NmFyZWxhODk4eDIOaC5ydzFzc3F0OHR3YjMyDmguanczOGMzZnlxYnEwMg5oLjh3bWV0MWozODJqcTIOaC5nMjVtYmU1dmJwODUyDmguZm43MDV1dnQ4MWt5Mg5oLjlyZnYzY3N3dW9pcjIOaC40bjJiMzllOG01eGQyDmguOTA3amtpemFjNXk0Mg5oLnk4bTBkNjJ0d2IydzIOaC5lMnlzYzBwbGw2czU4AHIhMWxraUVXeVZXdTVMM3BXRXlucXFHQnhwN2kxbW9GM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2024-12-16T16:34:00Z</dcterms:created>
  <dc:creator>Учетная запись Майкрософт</dc:creator>
</cp:coreProperties>
</file>